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0B8" w:rsidRPr="00A33328" w:rsidRDefault="003640B8" w:rsidP="003640B8">
      <w:pPr>
        <w:autoSpaceDN w:val="0"/>
        <w:spacing w:line="360" w:lineRule="exact"/>
        <w:jc w:val="center"/>
        <w:rPr>
          <w:rFonts w:ascii="Arial" w:hAnsi="Arial" w:cs="Arial"/>
          <w:b/>
          <w:color w:val="000000"/>
          <w:sz w:val="24"/>
        </w:rPr>
      </w:pPr>
      <w:bookmarkStart w:id="0" w:name="_GoBack"/>
      <w:bookmarkEnd w:id="0"/>
      <w:r w:rsidRPr="00A33328">
        <w:rPr>
          <w:rFonts w:ascii="Arial" w:hAnsi="Arial" w:cs="Arial" w:hint="eastAsia"/>
          <w:b/>
          <w:color w:val="000000"/>
          <w:sz w:val="24"/>
        </w:rPr>
        <w:t>全自动血流变分析仪</w:t>
      </w:r>
      <w:r w:rsidR="001E548B">
        <w:rPr>
          <w:rFonts w:ascii="Arial" w:hAnsi="Arial" w:cs="Arial" w:hint="eastAsia"/>
          <w:b/>
          <w:color w:val="000000"/>
          <w:sz w:val="24"/>
        </w:rPr>
        <w:t>技术参数</w:t>
      </w:r>
    </w:p>
    <w:p w:rsidR="003640B8" w:rsidRPr="00131317" w:rsidRDefault="003640B8" w:rsidP="003640B8">
      <w:pPr>
        <w:spacing w:line="420" w:lineRule="exact"/>
        <w:ind w:firstLineChars="192" w:firstLine="461"/>
        <w:rPr>
          <w:rFonts w:ascii="Arial" w:hAnsi="宋体" w:cs="Arial"/>
          <w:color w:val="000000"/>
          <w:sz w:val="24"/>
        </w:rPr>
      </w:pPr>
      <w:r w:rsidRPr="00131317">
        <w:rPr>
          <w:rFonts w:ascii="Arial" w:hAnsi="宋体" w:cs="Arial" w:hint="eastAsia"/>
          <w:color w:val="000000"/>
          <w:sz w:val="24"/>
        </w:rPr>
        <w:t>1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仪器性能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进口或国产。</w:t>
      </w:r>
    </w:p>
    <w:p w:rsidR="003640B8" w:rsidRPr="00131317" w:rsidRDefault="003640B8" w:rsidP="003640B8">
      <w:pPr>
        <w:spacing w:line="420" w:lineRule="exact"/>
        <w:ind w:firstLineChars="192" w:firstLine="461"/>
        <w:rPr>
          <w:rFonts w:ascii="Arial" w:hAnsi="宋体" w:cs="Arial"/>
          <w:color w:val="000000"/>
          <w:sz w:val="24"/>
        </w:rPr>
      </w:pPr>
      <w:r w:rsidRPr="00131317">
        <w:rPr>
          <w:rFonts w:ascii="Arial" w:hAnsi="宋体" w:cs="Arial" w:hint="eastAsia"/>
          <w:color w:val="000000"/>
          <w:sz w:val="24"/>
        </w:rPr>
        <w:t>2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样本类型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血浆、全血</w:t>
      </w:r>
    </w:p>
    <w:p w:rsidR="003640B8" w:rsidRPr="00131317" w:rsidRDefault="003640B8" w:rsidP="003640B8">
      <w:pPr>
        <w:spacing w:line="420" w:lineRule="exact"/>
        <w:ind w:firstLineChars="192" w:firstLine="461"/>
        <w:rPr>
          <w:rFonts w:ascii="Arial" w:hAnsi="宋体" w:cs="Arial"/>
          <w:color w:val="000000"/>
          <w:sz w:val="24"/>
        </w:rPr>
      </w:pPr>
      <w:r w:rsidRPr="00131317">
        <w:rPr>
          <w:rFonts w:ascii="Arial" w:hAnsi="宋体" w:cs="Arial" w:hint="eastAsia"/>
          <w:color w:val="000000"/>
          <w:sz w:val="24"/>
        </w:rPr>
        <w:t>3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测试速度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全血≥</w:t>
      </w:r>
      <w:r w:rsidRPr="00131317">
        <w:rPr>
          <w:rFonts w:ascii="Arial" w:hAnsi="宋体" w:cs="Arial" w:hint="eastAsia"/>
          <w:color w:val="000000"/>
          <w:sz w:val="24"/>
        </w:rPr>
        <w:t>120</w:t>
      </w:r>
      <w:r w:rsidRPr="00131317">
        <w:rPr>
          <w:rFonts w:ascii="Arial" w:hAnsi="宋体" w:cs="Arial" w:hint="eastAsia"/>
          <w:color w:val="000000"/>
          <w:sz w:val="24"/>
        </w:rPr>
        <w:t>个</w:t>
      </w:r>
      <w:r w:rsidRPr="00131317">
        <w:rPr>
          <w:rFonts w:ascii="Arial" w:hAnsi="宋体" w:cs="Arial" w:hint="eastAsia"/>
          <w:color w:val="000000"/>
          <w:sz w:val="24"/>
        </w:rPr>
        <w:t>/</w:t>
      </w:r>
      <w:r w:rsidRPr="00131317">
        <w:rPr>
          <w:rFonts w:ascii="Arial" w:hAnsi="宋体" w:cs="Arial" w:hint="eastAsia"/>
          <w:color w:val="000000"/>
          <w:sz w:val="24"/>
        </w:rPr>
        <w:t>小时，血浆≥</w:t>
      </w:r>
      <w:r w:rsidRPr="00131317">
        <w:rPr>
          <w:rFonts w:ascii="Arial" w:hAnsi="宋体" w:cs="Arial" w:hint="eastAsia"/>
          <w:color w:val="000000"/>
          <w:sz w:val="24"/>
        </w:rPr>
        <w:t>240</w:t>
      </w:r>
      <w:r w:rsidRPr="00131317">
        <w:rPr>
          <w:rFonts w:ascii="Arial" w:hAnsi="宋体" w:cs="Arial" w:hint="eastAsia"/>
          <w:color w:val="000000"/>
          <w:sz w:val="24"/>
        </w:rPr>
        <w:t>个</w:t>
      </w:r>
      <w:r w:rsidRPr="00131317">
        <w:rPr>
          <w:rFonts w:ascii="Arial" w:hAnsi="宋体" w:cs="Arial" w:hint="eastAsia"/>
          <w:color w:val="000000"/>
          <w:sz w:val="24"/>
        </w:rPr>
        <w:t>/</w:t>
      </w:r>
      <w:r w:rsidRPr="00131317">
        <w:rPr>
          <w:rFonts w:ascii="Arial" w:hAnsi="宋体" w:cs="Arial" w:hint="eastAsia"/>
          <w:color w:val="000000"/>
          <w:sz w:val="24"/>
        </w:rPr>
        <w:t>小时。</w:t>
      </w:r>
    </w:p>
    <w:p w:rsidR="003640B8" w:rsidRPr="00131317" w:rsidRDefault="003640B8" w:rsidP="003640B8">
      <w:pPr>
        <w:spacing w:line="420" w:lineRule="exact"/>
        <w:ind w:firstLineChars="192" w:firstLine="461"/>
        <w:rPr>
          <w:rFonts w:ascii="Arial" w:hAnsi="宋体" w:cs="Arial"/>
          <w:color w:val="000000"/>
          <w:sz w:val="24"/>
        </w:rPr>
      </w:pPr>
      <w:r w:rsidRPr="00131317">
        <w:rPr>
          <w:rFonts w:ascii="Arial" w:hAnsi="宋体" w:cs="Arial" w:hint="eastAsia"/>
          <w:color w:val="000000"/>
          <w:sz w:val="24"/>
        </w:rPr>
        <w:t>﹡</w:t>
      </w:r>
      <w:r w:rsidRPr="00131317">
        <w:rPr>
          <w:rFonts w:ascii="Arial" w:hAnsi="宋体" w:cs="Arial" w:hint="eastAsia"/>
          <w:color w:val="000000"/>
          <w:sz w:val="24"/>
        </w:rPr>
        <w:t>4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测试原理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•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全血测试方法：锥板法</w:t>
      </w:r>
    </w:p>
    <w:p w:rsidR="003640B8" w:rsidRPr="00131317" w:rsidRDefault="003640B8" w:rsidP="003640B8">
      <w:pPr>
        <w:spacing w:line="420" w:lineRule="exact"/>
        <w:ind w:firstLineChars="192" w:firstLine="461"/>
        <w:rPr>
          <w:rFonts w:ascii="Arial" w:hAnsi="宋体" w:cs="Arial"/>
          <w:color w:val="000000"/>
          <w:sz w:val="24"/>
        </w:rPr>
      </w:pPr>
      <w:r w:rsidRPr="00131317">
        <w:rPr>
          <w:rFonts w:ascii="Arial" w:hAnsi="宋体" w:cs="Arial" w:hint="eastAsia"/>
          <w:color w:val="000000"/>
          <w:sz w:val="24"/>
        </w:rPr>
        <w:t>•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血浆测试方法：锥板法、毛细管法</w:t>
      </w:r>
    </w:p>
    <w:p w:rsidR="003640B8" w:rsidRPr="00131317" w:rsidRDefault="003640B8" w:rsidP="003640B8">
      <w:pPr>
        <w:spacing w:line="420" w:lineRule="exact"/>
        <w:ind w:firstLineChars="192" w:firstLine="461"/>
        <w:rPr>
          <w:rFonts w:ascii="Arial" w:hAnsi="宋体" w:cs="Arial"/>
          <w:color w:val="000000"/>
          <w:sz w:val="24"/>
        </w:rPr>
      </w:pPr>
      <w:r w:rsidRPr="00131317">
        <w:rPr>
          <w:rFonts w:ascii="Arial" w:hAnsi="宋体" w:cs="Arial" w:hint="eastAsia"/>
          <w:color w:val="000000"/>
          <w:sz w:val="24"/>
        </w:rPr>
        <w:t>5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测试方式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锥板法信号采集方式采用高精度光栅细分技术；</w:t>
      </w:r>
    </w:p>
    <w:p w:rsidR="003640B8" w:rsidRPr="00131317" w:rsidRDefault="003640B8" w:rsidP="003640B8">
      <w:pPr>
        <w:spacing w:line="420" w:lineRule="exact"/>
        <w:ind w:firstLineChars="192" w:firstLine="461"/>
        <w:rPr>
          <w:rFonts w:ascii="Arial" w:hAnsi="宋体" w:cs="Arial"/>
          <w:color w:val="000000"/>
          <w:sz w:val="24"/>
        </w:rPr>
      </w:pPr>
      <w:r w:rsidRPr="00131317">
        <w:rPr>
          <w:rFonts w:ascii="Arial" w:hAnsi="宋体" w:cs="Arial" w:hint="eastAsia"/>
          <w:color w:val="000000"/>
          <w:sz w:val="24"/>
        </w:rPr>
        <w:t>毛细管法信号采集方式采用自跟踪液面微分捕获技术。</w:t>
      </w:r>
    </w:p>
    <w:p w:rsidR="003640B8" w:rsidRPr="00131317" w:rsidRDefault="003640B8" w:rsidP="003640B8">
      <w:pPr>
        <w:spacing w:line="420" w:lineRule="exact"/>
        <w:ind w:firstLineChars="192" w:firstLine="461"/>
        <w:rPr>
          <w:rFonts w:ascii="Arial" w:hAnsi="宋体" w:cs="Arial"/>
          <w:color w:val="000000"/>
          <w:sz w:val="24"/>
        </w:rPr>
      </w:pPr>
      <w:r w:rsidRPr="00131317">
        <w:rPr>
          <w:rFonts w:ascii="Arial" w:hAnsi="宋体" w:cs="Arial" w:hint="eastAsia"/>
          <w:color w:val="000000"/>
          <w:sz w:val="24"/>
        </w:rPr>
        <w:t>6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样本量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全血加样量</w:t>
      </w:r>
      <w:r w:rsidRPr="00131317">
        <w:rPr>
          <w:rFonts w:ascii="Arial" w:hAnsi="宋体" w:cs="Arial" w:hint="eastAsia"/>
          <w:color w:val="000000"/>
          <w:sz w:val="24"/>
        </w:rPr>
        <w:t>200</w:t>
      </w:r>
      <w:r w:rsidRPr="00131317">
        <w:rPr>
          <w:rFonts w:ascii="Arial" w:hAnsi="宋体" w:cs="Arial" w:hint="eastAsia"/>
          <w:color w:val="000000"/>
          <w:sz w:val="24"/>
        </w:rPr>
        <w:t>～</w:t>
      </w:r>
      <w:r w:rsidRPr="00131317">
        <w:rPr>
          <w:rFonts w:ascii="Arial" w:hAnsi="宋体" w:cs="Arial" w:hint="eastAsia"/>
          <w:color w:val="000000"/>
          <w:sz w:val="24"/>
        </w:rPr>
        <w:t>800ul</w:t>
      </w:r>
      <w:r w:rsidRPr="00131317">
        <w:rPr>
          <w:rFonts w:ascii="Arial" w:hAnsi="宋体" w:cs="Arial" w:hint="eastAsia"/>
          <w:color w:val="000000"/>
          <w:sz w:val="24"/>
        </w:rPr>
        <w:t>范围可调；血浆加样量≤</w:t>
      </w:r>
      <w:r w:rsidRPr="00131317">
        <w:rPr>
          <w:rFonts w:ascii="Arial" w:hAnsi="宋体" w:cs="Arial" w:hint="eastAsia"/>
          <w:color w:val="000000"/>
          <w:sz w:val="24"/>
        </w:rPr>
        <w:t>200ul</w:t>
      </w:r>
    </w:p>
    <w:p w:rsidR="003640B8" w:rsidRPr="00131317" w:rsidRDefault="003640B8" w:rsidP="003640B8">
      <w:pPr>
        <w:spacing w:line="420" w:lineRule="exact"/>
        <w:ind w:firstLineChars="192" w:firstLine="461"/>
        <w:rPr>
          <w:rFonts w:ascii="Arial" w:hAnsi="宋体" w:cs="Arial"/>
          <w:color w:val="000000"/>
          <w:sz w:val="24"/>
        </w:rPr>
      </w:pPr>
      <w:r w:rsidRPr="00131317">
        <w:rPr>
          <w:rFonts w:ascii="Arial" w:hAnsi="宋体" w:cs="Arial" w:hint="eastAsia"/>
          <w:color w:val="000000"/>
          <w:sz w:val="24"/>
        </w:rPr>
        <w:t>7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粘度测量范围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≥（</w:t>
      </w:r>
      <w:r w:rsidRPr="00131317">
        <w:rPr>
          <w:rFonts w:ascii="Arial" w:hAnsi="宋体" w:cs="Arial" w:hint="eastAsia"/>
          <w:color w:val="000000"/>
          <w:sz w:val="24"/>
        </w:rPr>
        <w:t>0</w:t>
      </w:r>
      <w:r w:rsidRPr="00131317">
        <w:rPr>
          <w:rFonts w:ascii="Arial" w:hAnsi="宋体" w:cs="Arial" w:hint="eastAsia"/>
          <w:color w:val="000000"/>
          <w:sz w:val="24"/>
        </w:rPr>
        <w:t>～</w:t>
      </w:r>
      <w:r w:rsidRPr="00131317">
        <w:rPr>
          <w:rFonts w:ascii="Arial" w:hAnsi="宋体" w:cs="Arial" w:hint="eastAsia"/>
          <w:color w:val="000000"/>
          <w:sz w:val="24"/>
        </w:rPr>
        <w:t>55</w:t>
      </w:r>
      <w:r w:rsidRPr="00131317">
        <w:rPr>
          <w:rFonts w:ascii="Arial" w:hAnsi="宋体" w:cs="Arial" w:hint="eastAsia"/>
          <w:color w:val="000000"/>
          <w:sz w:val="24"/>
        </w:rPr>
        <w:t>）</w:t>
      </w:r>
      <w:r w:rsidRPr="00131317">
        <w:rPr>
          <w:rFonts w:ascii="Arial" w:hAnsi="宋体" w:cs="Arial" w:hint="eastAsia"/>
          <w:color w:val="000000"/>
          <w:sz w:val="24"/>
        </w:rPr>
        <w:t>mPa.s</w:t>
      </w:r>
    </w:p>
    <w:p w:rsidR="003640B8" w:rsidRPr="00131317" w:rsidRDefault="003640B8" w:rsidP="003640B8">
      <w:pPr>
        <w:spacing w:line="420" w:lineRule="exact"/>
        <w:ind w:firstLineChars="192" w:firstLine="461"/>
        <w:rPr>
          <w:rFonts w:ascii="Arial" w:hAnsi="宋体" w:cs="Arial"/>
          <w:color w:val="000000"/>
          <w:sz w:val="24"/>
        </w:rPr>
      </w:pPr>
      <w:r w:rsidRPr="00131317">
        <w:rPr>
          <w:rFonts w:ascii="Arial" w:hAnsi="宋体" w:cs="Arial" w:hint="eastAsia"/>
          <w:color w:val="000000"/>
          <w:sz w:val="24"/>
        </w:rPr>
        <w:t>8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剪切应力范围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≥（</w:t>
      </w:r>
      <w:r w:rsidRPr="00131317">
        <w:rPr>
          <w:rFonts w:ascii="Arial" w:hAnsi="宋体" w:cs="Arial" w:hint="eastAsia"/>
          <w:color w:val="000000"/>
          <w:sz w:val="24"/>
        </w:rPr>
        <w:t>0</w:t>
      </w:r>
      <w:r w:rsidRPr="00131317">
        <w:rPr>
          <w:rFonts w:ascii="Arial" w:hAnsi="宋体" w:cs="Arial" w:hint="eastAsia"/>
          <w:color w:val="000000"/>
          <w:sz w:val="24"/>
        </w:rPr>
        <w:t>～</w:t>
      </w:r>
      <w:r w:rsidRPr="00131317">
        <w:rPr>
          <w:rFonts w:ascii="Arial" w:hAnsi="宋体" w:cs="Arial" w:hint="eastAsia"/>
          <w:color w:val="000000"/>
          <w:sz w:val="24"/>
        </w:rPr>
        <w:t>10000</w:t>
      </w:r>
      <w:r w:rsidRPr="00131317">
        <w:rPr>
          <w:rFonts w:ascii="Arial" w:hAnsi="宋体" w:cs="Arial" w:hint="eastAsia"/>
          <w:color w:val="000000"/>
          <w:sz w:val="24"/>
        </w:rPr>
        <w:t>）</w:t>
      </w:r>
      <w:r w:rsidRPr="00131317">
        <w:rPr>
          <w:rFonts w:ascii="Arial" w:hAnsi="宋体" w:cs="Arial" w:hint="eastAsia"/>
          <w:color w:val="000000"/>
          <w:sz w:val="24"/>
        </w:rPr>
        <w:t>mPa</w:t>
      </w:r>
    </w:p>
    <w:p w:rsidR="003640B8" w:rsidRPr="00131317" w:rsidRDefault="003640B8" w:rsidP="003640B8">
      <w:pPr>
        <w:spacing w:line="420" w:lineRule="exact"/>
        <w:ind w:firstLineChars="192" w:firstLine="461"/>
        <w:rPr>
          <w:rFonts w:ascii="Arial" w:hAnsi="宋体" w:cs="Arial"/>
          <w:color w:val="000000"/>
          <w:sz w:val="24"/>
        </w:rPr>
      </w:pPr>
      <w:r w:rsidRPr="00131317">
        <w:rPr>
          <w:rFonts w:ascii="Arial" w:hAnsi="宋体" w:cs="Arial" w:hint="eastAsia"/>
          <w:color w:val="000000"/>
          <w:sz w:val="24"/>
        </w:rPr>
        <w:t>9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切变率范围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（</w:t>
      </w:r>
      <w:r w:rsidRPr="00131317">
        <w:rPr>
          <w:rFonts w:ascii="Arial" w:hAnsi="宋体" w:cs="Arial" w:hint="eastAsia"/>
          <w:color w:val="000000"/>
          <w:sz w:val="24"/>
        </w:rPr>
        <w:t>1</w:t>
      </w:r>
      <w:r w:rsidRPr="00131317">
        <w:rPr>
          <w:rFonts w:ascii="Arial" w:hAnsi="宋体" w:cs="Arial" w:hint="eastAsia"/>
          <w:color w:val="000000"/>
          <w:sz w:val="24"/>
        </w:rPr>
        <w:t>～</w:t>
      </w:r>
      <w:r w:rsidRPr="00131317">
        <w:rPr>
          <w:rFonts w:ascii="Arial" w:hAnsi="宋体" w:cs="Arial" w:hint="eastAsia"/>
          <w:color w:val="000000"/>
          <w:sz w:val="24"/>
        </w:rPr>
        <w:t>200</w:t>
      </w:r>
      <w:r w:rsidRPr="00131317">
        <w:rPr>
          <w:rFonts w:ascii="Arial" w:hAnsi="宋体" w:cs="Arial" w:hint="eastAsia"/>
          <w:color w:val="000000"/>
          <w:sz w:val="24"/>
        </w:rPr>
        <w:t>）</w:t>
      </w:r>
      <w:r w:rsidRPr="00131317">
        <w:rPr>
          <w:rFonts w:ascii="Arial" w:hAnsi="宋体" w:cs="Arial" w:hint="eastAsia"/>
          <w:color w:val="000000"/>
          <w:sz w:val="24"/>
        </w:rPr>
        <w:t>s-1</w:t>
      </w:r>
    </w:p>
    <w:p w:rsidR="003640B8" w:rsidRPr="00131317" w:rsidRDefault="003640B8" w:rsidP="003640B8">
      <w:pPr>
        <w:spacing w:line="420" w:lineRule="exact"/>
        <w:ind w:firstLineChars="192" w:firstLine="461"/>
        <w:rPr>
          <w:rFonts w:ascii="Arial" w:hAnsi="宋体" w:cs="Arial"/>
          <w:color w:val="000000"/>
          <w:sz w:val="24"/>
        </w:rPr>
      </w:pPr>
      <w:r w:rsidRPr="00131317">
        <w:rPr>
          <w:rFonts w:ascii="Arial" w:hAnsi="宋体" w:cs="Arial" w:hint="eastAsia"/>
          <w:color w:val="000000"/>
          <w:sz w:val="24"/>
        </w:rPr>
        <w:t>10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样品位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≥双</w:t>
      </w:r>
      <w:r w:rsidRPr="00131317">
        <w:rPr>
          <w:rFonts w:ascii="Arial" w:hAnsi="宋体" w:cs="Arial" w:hint="eastAsia"/>
          <w:color w:val="000000"/>
          <w:sz w:val="24"/>
        </w:rPr>
        <w:t>60</w:t>
      </w:r>
      <w:r w:rsidRPr="00131317">
        <w:rPr>
          <w:rFonts w:ascii="Arial" w:hAnsi="宋体" w:cs="Arial" w:hint="eastAsia"/>
          <w:color w:val="000000"/>
          <w:sz w:val="24"/>
        </w:rPr>
        <w:t>孔位，全开放、可互换，适用于任意试管</w:t>
      </w:r>
    </w:p>
    <w:p w:rsidR="003640B8" w:rsidRPr="00131317" w:rsidRDefault="003640B8" w:rsidP="003640B8">
      <w:pPr>
        <w:spacing w:line="420" w:lineRule="exact"/>
        <w:ind w:firstLineChars="192" w:firstLine="461"/>
        <w:rPr>
          <w:rFonts w:ascii="Arial" w:hAnsi="宋体" w:cs="Arial"/>
          <w:color w:val="000000"/>
          <w:sz w:val="24"/>
        </w:rPr>
      </w:pPr>
      <w:r w:rsidRPr="00131317">
        <w:rPr>
          <w:rFonts w:ascii="Arial" w:hAnsi="宋体" w:cs="Arial" w:hint="eastAsia"/>
          <w:color w:val="000000"/>
          <w:sz w:val="24"/>
        </w:rPr>
        <w:t>11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工作模式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全血和血浆并行同步测试功能</w:t>
      </w:r>
    </w:p>
    <w:p w:rsidR="003640B8" w:rsidRPr="00131317" w:rsidRDefault="003640B8" w:rsidP="003640B8">
      <w:pPr>
        <w:spacing w:line="420" w:lineRule="exact"/>
        <w:ind w:firstLineChars="192" w:firstLine="461"/>
        <w:rPr>
          <w:rFonts w:ascii="Arial" w:hAnsi="宋体" w:cs="Arial"/>
          <w:color w:val="000000"/>
          <w:sz w:val="24"/>
        </w:rPr>
      </w:pPr>
      <w:r w:rsidRPr="00131317">
        <w:rPr>
          <w:rFonts w:ascii="Arial" w:hAnsi="宋体" w:cs="Arial" w:hint="eastAsia"/>
          <w:color w:val="000000"/>
          <w:sz w:val="24"/>
        </w:rPr>
        <w:t>12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进排液系统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均采用挤压式蠕动泵，加样针具有液位感应功能</w:t>
      </w:r>
    </w:p>
    <w:p w:rsidR="003640B8" w:rsidRPr="00131317" w:rsidRDefault="003640B8" w:rsidP="003640B8">
      <w:pPr>
        <w:spacing w:line="420" w:lineRule="exact"/>
        <w:ind w:firstLineChars="192" w:firstLine="461"/>
        <w:rPr>
          <w:rFonts w:ascii="Arial" w:hAnsi="宋体" w:cs="Arial"/>
          <w:color w:val="000000"/>
          <w:sz w:val="24"/>
        </w:rPr>
      </w:pPr>
      <w:r w:rsidRPr="00131317">
        <w:rPr>
          <w:rFonts w:ascii="Arial" w:hAnsi="宋体" w:cs="Arial" w:hint="eastAsia"/>
          <w:color w:val="000000"/>
          <w:sz w:val="24"/>
        </w:rPr>
        <w:t>﹡</w:t>
      </w:r>
      <w:r w:rsidRPr="00131317">
        <w:rPr>
          <w:rFonts w:ascii="Arial" w:hAnsi="宋体" w:cs="Arial" w:hint="eastAsia"/>
          <w:color w:val="000000"/>
          <w:sz w:val="24"/>
        </w:rPr>
        <w:t>13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报警功能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结果异常，清洗液不足，废液溢出报警功能</w:t>
      </w:r>
    </w:p>
    <w:p w:rsidR="003640B8" w:rsidRPr="00131317" w:rsidRDefault="003640B8" w:rsidP="003640B8">
      <w:pPr>
        <w:spacing w:line="420" w:lineRule="exact"/>
        <w:ind w:firstLineChars="192" w:firstLine="461"/>
        <w:rPr>
          <w:rFonts w:ascii="Arial" w:hAnsi="宋体" w:cs="Arial"/>
          <w:color w:val="000000"/>
          <w:sz w:val="24"/>
        </w:rPr>
      </w:pPr>
      <w:r w:rsidRPr="00131317">
        <w:rPr>
          <w:rFonts w:ascii="Arial" w:hAnsi="宋体" w:cs="Arial" w:hint="eastAsia"/>
          <w:color w:val="000000"/>
          <w:sz w:val="24"/>
        </w:rPr>
        <w:t>14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测量精度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准确性误差≤±</w:t>
      </w:r>
      <w:r w:rsidRPr="00131317">
        <w:rPr>
          <w:rFonts w:ascii="Arial" w:hAnsi="宋体" w:cs="Arial" w:hint="eastAsia"/>
          <w:color w:val="000000"/>
          <w:sz w:val="24"/>
        </w:rPr>
        <w:t>2%</w:t>
      </w:r>
    </w:p>
    <w:p w:rsidR="003640B8" w:rsidRPr="00131317" w:rsidRDefault="003640B8" w:rsidP="003640B8">
      <w:pPr>
        <w:spacing w:line="420" w:lineRule="exact"/>
        <w:ind w:firstLineChars="192" w:firstLine="461"/>
        <w:rPr>
          <w:rFonts w:ascii="Arial" w:hAnsi="宋体" w:cs="Arial"/>
          <w:color w:val="000000"/>
          <w:sz w:val="24"/>
        </w:rPr>
      </w:pPr>
      <w:r w:rsidRPr="00131317">
        <w:rPr>
          <w:rFonts w:ascii="Arial" w:hAnsi="宋体" w:cs="Arial" w:hint="eastAsia"/>
          <w:color w:val="000000"/>
          <w:sz w:val="24"/>
        </w:rPr>
        <w:t>15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变异系数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重复性误差</w:t>
      </w:r>
      <w:r w:rsidRPr="00131317">
        <w:rPr>
          <w:rFonts w:ascii="Arial" w:hAnsi="宋体" w:cs="Arial" w:hint="eastAsia"/>
          <w:color w:val="000000"/>
          <w:sz w:val="24"/>
        </w:rPr>
        <w:t>CV</w:t>
      </w:r>
      <w:r w:rsidRPr="00131317">
        <w:rPr>
          <w:rFonts w:ascii="Arial" w:hAnsi="宋体" w:cs="Arial" w:hint="eastAsia"/>
          <w:color w:val="000000"/>
          <w:sz w:val="24"/>
        </w:rPr>
        <w:t>≤</w:t>
      </w:r>
      <w:r w:rsidRPr="00131317">
        <w:rPr>
          <w:rFonts w:ascii="Arial" w:hAnsi="宋体" w:cs="Arial" w:hint="eastAsia"/>
          <w:color w:val="000000"/>
          <w:sz w:val="24"/>
        </w:rPr>
        <w:t>2%</w:t>
      </w:r>
    </w:p>
    <w:p w:rsidR="003640B8" w:rsidRPr="00131317" w:rsidRDefault="003640B8" w:rsidP="003640B8">
      <w:pPr>
        <w:spacing w:line="420" w:lineRule="exact"/>
        <w:ind w:firstLineChars="192" w:firstLine="461"/>
        <w:rPr>
          <w:rFonts w:ascii="Arial" w:hAnsi="宋体" w:cs="Arial"/>
          <w:color w:val="000000"/>
          <w:sz w:val="24"/>
        </w:rPr>
      </w:pPr>
      <w:r w:rsidRPr="00131317">
        <w:rPr>
          <w:rFonts w:ascii="Arial" w:hAnsi="宋体" w:cs="Arial" w:hint="eastAsia"/>
          <w:color w:val="000000"/>
          <w:sz w:val="24"/>
        </w:rPr>
        <w:t>16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温度控制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微电脑智能温控系统，</w:t>
      </w:r>
      <w:r w:rsidRPr="00131317">
        <w:rPr>
          <w:rFonts w:ascii="Arial" w:hAnsi="宋体" w:cs="Arial" w:hint="eastAsia"/>
          <w:color w:val="000000"/>
          <w:sz w:val="24"/>
        </w:rPr>
        <w:t>37</w:t>
      </w:r>
      <w:r w:rsidRPr="00131317">
        <w:rPr>
          <w:rFonts w:ascii="Arial" w:hAnsi="宋体" w:cs="Arial" w:hint="eastAsia"/>
          <w:color w:val="000000"/>
          <w:sz w:val="24"/>
        </w:rPr>
        <w:t>℃±</w:t>
      </w:r>
      <w:r w:rsidRPr="00131317">
        <w:rPr>
          <w:rFonts w:ascii="Arial" w:hAnsi="宋体" w:cs="Arial" w:hint="eastAsia"/>
          <w:color w:val="000000"/>
          <w:sz w:val="24"/>
        </w:rPr>
        <w:t>0.1</w:t>
      </w:r>
      <w:r w:rsidRPr="00131317">
        <w:rPr>
          <w:rFonts w:ascii="Arial" w:hAnsi="宋体" w:cs="Arial" w:hint="eastAsia"/>
          <w:color w:val="000000"/>
          <w:sz w:val="24"/>
        </w:rPr>
        <w:t>℃</w:t>
      </w:r>
    </w:p>
    <w:p w:rsidR="003640B8" w:rsidRPr="00131317" w:rsidRDefault="003640B8" w:rsidP="003640B8">
      <w:pPr>
        <w:spacing w:line="420" w:lineRule="exact"/>
        <w:ind w:firstLineChars="192" w:firstLine="461"/>
        <w:rPr>
          <w:rFonts w:ascii="Arial" w:hAnsi="宋体" w:cs="Arial"/>
          <w:color w:val="000000"/>
          <w:sz w:val="24"/>
        </w:rPr>
      </w:pPr>
      <w:r w:rsidRPr="00131317">
        <w:rPr>
          <w:rFonts w:ascii="Arial" w:hAnsi="宋体" w:cs="Arial" w:hint="eastAsia"/>
          <w:color w:val="000000"/>
          <w:sz w:val="24"/>
        </w:rPr>
        <w:t>17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机芯材质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钛合金</w:t>
      </w:r>
    </w:p>
    <w:p w:rsidR="003640B8" w:rsidRPr="00131317" w:rsidRDefault="003640B8" w:rsidP="003640B8">
      <w:pPr>
        <w:spacing w:line="420" w:lineRule="exact"/>
        <w:ind w:firstLineChars="192" w:firstLine="461"/>
        <w:rPr>
          <w:rFonts w:ascii="Arial" w:hAnsi="宋体" w:cs="Arial"/>
          <w:color w:val="000000"/>
          <w:sz w:val="24"/>
        </w:rPr>
      </w:pPr>
      <w:r w:rsidRPr="00131317">
        <w:rPr>
          <w:rFonts w:ascii="Arial" w:hAnsi="宋体" w:cs="Arial" w:hint="eastAsia"/>
          <w:color w:val="000000"/>
          <w:sz w:val="24"/>
        </w:rPr>
        <w:t>18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实验室信息系统</w:t>
      </w:r>
      <w:r w:rsidRPr="00131317">
        <w:rPr>
          <w:rFonts w:ascii="Arial" w:hAnsi="宋体" w:cs="Arial" w:hint="eastAsia"/>
          <w:color w:val="000000"/>
          <w:sz w:val="24"/>
        </w:rPr>
        <w:t xml:space="preserve">LIS 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采用工作站的控制方式实现仪器控制功能，有标准</w:t>
      </w:r>
      <w:r w:rsidRPr="00131317">
        <w:rPr>
          <w:rFonts w:ascii="Arial" w:hAnsi="宋体" w:cs="Arial" w:hint="eastAsia"/>
          <w:color w:val="000000"/>
          <w:sz w:val="24"/>
        </w:rPr>
        <w:t>RS232</w:t>
      </w:r>
      <w:r w:rsidRPr="00131317">
        <w:rPr>
          <w:rFonts w:ascii="Arial" w:hAnsi="宋体" w:cs="Arial" w:hint="eastAsia"/>
          <w:color w:val="000000"/>
          <w:sz w:val="24"/>
        </w:rPr>
        <w:t>端口及</w:t>
      </w:r>
      <w:r w:rsidRPr="00131317">
        <w:rPr>
          <w:rFonts w:ascii="Arial" w:hAnsi="宋体" w:cs="Arial" w:hint="eastAsia"/>
          <w:color w:val="000000"/>
          <w:sz w:val="24"/>
        </w:rPr>
        <w:t>USB</w:t>
      </w:r>
      <w:r w:rsidRPr="00131317">
        <w:rPr>
          <w:rFonts w:ascii="Arial" w:hAnsi="宋体" w:cs="Arial" w:hint="eastAsia"/>
          <w:color w:val="000000"/>
          <w:sz w:val="24"/>
        </w:rPr>
        <w:t>接口，负责连接</w:t>
      </w:r>
      <w:r w:rsidRPr="00131317">
        <w:rPr>
          <w:rFonts w:ascii="Arial" w:hAnsi="宋体" w:cs="Arial" w:hint="eastAsia"/>
          <w:color w:val="000000"/>
          <w:sz w:val="24"/>
        </w:rPr>
        <w:t>LIS</w:t>
      </w:r>
      <w:r w:rsidRPr="00131317">
        <w:rPr>
          <w:rFonts w:ascii="Arial" w:hAnsi="宋体" w:cs="Arial" w:hint="eastAsia"/>
          <w:color w:val="000000"/>
          <w:sz w:val="24"/>
        </w:rPr>
        <w:t>系统。</w:t>
      </w:r>
    </w:p>
    <w:p w:rsidR="003640B8" w:rsidRPr="00131317" w:rsidRDefault="003640B8" w:rsidP="003640B8">
      <w:pPr>
        <w:spacing w:line="420" w:lineRule="exact"/>
        <w:ind w:firstLineChars="192" w:firstLine="461"/>
        <w:rPr>
          <w:rFonts w:ascii="Arial" w:hAnsi="宋体" w:cs="Arial"/>
          <w:color w:val="000000"/>
          <w:sz w:val="24"/>
        </w:rPr>
      </w:pPr>
      <w:r w:rsidRPr="00131317">
        <w:rPr>
          <w:rFonts w:ascii="Arial" w:hAnsi="宋体" w:cs="Arial" w:hint="eastAsia"/>
          <w:color w:val="000000"/>
          <w:sz w:val="24"/>
        </w:rPr>
        <w:t>﹡</w:t>
      </w:r>
      <w:r w:rsidRPr="00131317">
        <w:rPr>
          <w:rFonts w:ascii="Arial" w:hAnsi="宋体" w:cs="Arial" w:hint="eastAsia"/>
          <w:color w:val="000000"/>
          <w:sz w:val="24"/>
        </w:rPr>
        <w:t>19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质控物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具有原厂配套的经药监局注册的非牛顿流体质控物，可溯源至国家级非牛顿流体标准物。</w:t>
      </w:r>
    </w:p>
    <w:p w:rsidR="003640B8" w:rsidRPr="00131317" w:rsidRDefault="003640B8" w:rsidP="003640B8">
      <w:pPr>
        <w:spacing w:line="420" w:lineRule="exact"/>
        <w:ind w:firstLineChars="192" w:firstLine="461"/>
        <w:rPr>
          <w:rFonts w:ascii="Arial" w:hAnsi="宋体" w:cs="Arial"/>
          <w:color w:val="000000"/>
          <w:sz w:val="24"/>
        </w:rPr>
      </w:pPr>
      <w:r w:rsidRPr="00131317">
        <w:rPr>
          <w:rFonts w:ascii="Arial" w:hAnsi="宋体" w:cs="Arial" w:hint="eastAsia"/>
          <w:color w:val="000000"/>
          <w:sz w:val="24"/>
        </w:rPr>
        <w:t>﹡</w:t>
      </w:r>
      <w:r w:rsidRPr="00131317">
        <w:rPr>
          <w:rFonts w:ascii="Arial" w:hAnsi="宋体" w:cs="Arial" w:hint="eastAsia"/>
          <w:color w:val="000000"/>
          <w:sz w:val="24"/>
        </w:rPr>
        <w:t>20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标准物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牛顿流体采用国家标准物质中心提供的一级标准粘度液进行定标</w:t>
      </w:r>
    </w:p>
    <w:p w:rsidR="003640B8" w:rsidRPr="00131317" w:rsidRDefault="003640B8" w:rsidP="003640B8">
      <w:pPr>
        <w:spacing w:line="420" w:lineRule="exact"/>
        <w:ind w:firstLineChars="192" w:firstLine="461"/>
        <w:rPr>
          <w:rFonts w:ascii="Arial" w:hAnsi="宋体" w:cs="Arial"/>
          <w:color w:val="000000"/>
          <w:sz w:val="24"/>
        </w:rPr>
      </w:pPr>
      <w:r w:rsidRPr="00131317">
        <w:rPr>
          <w:rFonts w:ascii="Arial" w:hAnsi="宋体" w:cs="Arial" w:hint="eastAsia"/>
          <w:color w:val="000000"/>
          <w:sz w:val="24"/>
        </w:rPr>
        <w:t>21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软件支持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免费升级</w:t>
      </w:r>
    </w:p>
    <w:p w:rsidR="003640B8" w:rsidRPr="00131317" w:rsidRDefault="003640B8" w:rsidP="003640B8">
      <w:pPr>
        <w:spacing w:line="420" w:lineRule="exact"/>
        <w:ind w:firstLineChars="192" w:firstLine="461"/>
        <w:rPr>
          <w:rFonts w:ascii="Arial" w:hAnsi="宋体" w:cs="Arial"/>
          <w:color w:val="000000"/>
          <w:sz w:val="24"/>
        </w:rPr>
      </w:pPr>
      <w:r w:rsidRPr="00131317">
        <w:rPr>
          <w:rFonts w:ascii="Arial" w:hAnsi="宋体" w:cs="Arial" w:hint="eastAsia"/>
          <w:color w:val="000000"/>
          <w:sz w:val="24"/>
        </w:rPr>
        <w:t>22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电源要求</w:t>
      </w:r>
      <w:r w:rsidRPr="00131317">
        <w:rPr>
          <w:rFonts w:ascii="Arial" w:hAnsi="宋体" w:cs="Arial" w:hint="eastAsia"/>
          <w:color w:val="000000"/>
          <w:sz w:val="24"/>
        </w:rPr>
        <w:tab/>
        <w:t>UPS</w:t>
      </w:r>
      <w:r w:rsidRPr="00131317">
        <w:rPr>
          <w:rFonts w:ascii="Arial" w:hAnsi="宋体" w:cs="Arial" w:hint="eastAsia"/>
          <w:color w:val="000000"/>
          <w:sz w:val="24"/>
        </w:rPr>
        <w:t>及电瓶组组合，要求断电情况下能够延时工作</w:t>
      </w:r>
      <w:r w:rsidRPr="00131317">
        <w:rPr>
          <w:rFonts w:ascii="Arial" w:hAnsi="宋体" w:cs="Arial" w:hint="eastAsia"/>
          <w:color w:val="000000"/>
          <w:sz w:val="24"/>
        </w:rPr>
        <w:t>2</w:t>
      </w:r>
      <w:r w:rsidRPr="00131317">
        <w:rPr>
          <w:rFonts w:ascii="Arial" w:hAnsi="宋体" w:cs="Arial" w:hint="eastAsia"/>
          <w:color w:val="000000"/>
          <w:sz w:val="24"/>
        </w:rPr>
        <w:t>小时。</w:t>
      </w:r>
    </w:p>
    <w:p w:rsidR="003640B8" w:rsidRPr="00131317" w:rsidRDefault="003640B8" w:rsidP="003640B8">
      <w:pPr>
        <w:spacing w:line="420" w:lineRule="exact"/>
        <w:ind w:firstLineChars="192" w:firstLine="461"/>
        <w:rPr>
          <w:rFonts w:ascii="Arial" w:hAnsi="宋体" w:cs="Arial"/>
          <w:color w:val="000000"/>
          <w:sz w:val="24"/>
        </w:rPr>
      </w:pPr>
      <w:r w:rsidRPr="00131317">
        <w:rPr>
          <w:rFonts w:ascii="Arial" w:hAnsi="宋体" w:cs="Arial" w:hint="eastAsia"/>
          <w:color w:val="000000"/>
          <w:sz w:val="24"/>
        </w:rPr>
        <w:t>23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维保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终身软件免费升级，保修期外维修不收人工费，每年两次免费巡回保养。</w:t>
      </w:r>
    </w:p>
    <w:p w:rsidR="003640B8" w:rsidRPr="00131317" w:rsidRDefault="003640B8" w:rsidP="003640B8">
      <w:pPr>
        <w:spacing w:line="420" w:lineRule="exact"/>
        <w:ind w:firstLineChars="192" w:firstLine="461"/>
        <w:rPr>
          <w:rFonts w:ascii="Arial" w:hAnsi="宋体" w:cs="Arial"/>
          <w:color w:val="000000"/>
          <w:sz w:val="24"/>
        </w:rPr>
      </w:pPr>
      <w:r w:rsidRPr="00131317">
        <w:rPr>
          <w:rFonts w:ascii="Arial" w:hAnsi="宋体" w:cs="Arial" w:hint="eastAsia"/>
          <w:color w:val="000000"/>
          <w:sz w:val="24"/>
        </w:rPr>
        <w:t>24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提供所有耗材的注册证件和供应价格。</w:t>
      </w:r>
    </w:p>
    <w:p w:rsidR="003640B8" w:rsidRPr="00131317" w:rsidRDefault="003640B8" w:rsidP="003640B8">
      <w:pPr>
        <w:spacing w:line="420" w:lineRule="exact"/>
        <w:ind w:firstLineChars="192" w:firstLine="461"/>
        <w:rPr>
          <w:rFonts w:ascii="Arial" w:hAnsi="宋体" w:cs="Arial"/>
          <w:color w:val="000000"/>
          <w:sz w:val="24"/>
        </w:rPr>
      </w:pPr>
      <w:r w:rsidRPr="00131317">
        <w:rPr>
          <w:rFonts w:ascii="Arial" w:hAnsi="宋体" w:cs="Arial" w:hint="eastAsia"/>
          <w:color w:val="000000"/>
          <w:sz w:val="24"/>
        </w:rPr>
        <w:t>25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辅助配置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电脑控制操作系统，配备一台品牌电脑，</w:t>
      </w:r>
      <w:r w:rsidRPr="00131317">
        <w:rPr>
          <w:rFonts w:ascii="Arial" w:hAnsi="宋体" w:cs="Arial" w:hint="eastAsia"/>
          <w:color w:val="000000"/>
          <w:sz w:val="24"/>
        </w:rPr>
        <w:t>i7CPU</w:t>
      </w:r>
      <w:r w:rsidRPr="00131317">
        <w:rPr>
          <w:rFonts w:ascii="Arial" w:hAnsi="宋体" w:cs="Arial" w:hint="eastAsia"/>
          <w:color w:val="000000"/>
          <w:sz w:val="24"/>
        </w:rPr>
        <w:t>，内存需大等于</w:t>
      </w:r>
      <w:r w:rsidRPr="00131317">
        <w:rPr>
          <w:rFonts w:ascii="Arial" w:hAnsi="宋体" w:cs="Arial" w:hint="eastAsia"/>
          <w:color w:val="000000"/>
          <w:sz w:val="24"/>
        </w:rPr>
        <w:t>4G</w:t>
      </w:r>
      <w:r w:rsidRPr="00131317">
        <w:rPr>
          <w:rFonts w:ascii="Arial" w:hAnsi="宋体" w:cs="Arial" w:hint="eastAsia"/>
          <w:color w:val="000000"/>
          <w:sz w:val="24"/>
        </w:rPr>
        <w:t>，硬盘需</w:t>
      </w:r>
      <w:r w:rsidRPr="00131317">
        <w:rPr>
          <w:rFonts w:ascii="Arial" w:hAnsi="宋体" w:cs="Arial" w:hint="eastAsia"/>
          <w:color w:val="000000"/>
          <w:sz w:val="24"/>
        </w:rPr>
        <w:t>1T</w:t>
      </w:r>
      <w:r w:rsidRPr="00131317">
        <w:rPr>
          <w:rFonts w:ascii="Arial" w:hAnsi="宋体" w:cs="Arial" w:hint="eastAsia"/>
          <w:color w:val="000000"/>
          <w:sz w:val="24"/>
        </w:rPr>
        <w:t>，配</w:t>
      </w:r>
      <w:r w:rsidRPr="00131317">
        <w:rPr>
          <w:rFonts w:ascii="Arial" w:hAnsi="宋体" w:cs="Arial" w:hint="eastAsia"/>
          <w:color w:val="000000"/>
          <w:sz w:val="24"/>
        </w:rPr>
        <w:t>21</w:t>
      </w:r>
      <w:r w:rsidRPr="00131317">
        <w:rPr>
          <w:rFonts w:ascii="Arial" w:hAnsi="宋体" w:cs="Arial" w:hint="eastAsia"/>
          <w:color w:val="000000"/>
          <w:sz w:val="24"/>
        </w:rPr>
        <w:t>寸液晶显示器，独立显卡；配备一台激光打印机、</w:t>
      </w:r>
      <w:r w:rsidRPr="00131317">
        <w:rPr>
          <w:rFonts w:ascii="Arial" w:hAnsi="宋体" w:cs="Arial" w:hint="eastAsia"/>
          <w:color w:val="000000"/>
          <w:sz w:val="24"/>
        </w:rPr>
        <w:lastRenderedPageBreak/>
        <w:t>一把条码扫描枪。</w:t>
      </w:r>
    </w:p>
    <w:p w:rsidR="003640B8" w:rsidRPr="00131317" w:rsidRDefault="003640B8" w:rsidP="003640B8">
      <w:pPr>
        <w:spacing w:line="420" w:lineRule="exact"/>
        <w:ind w:firstLineChars="192" w:firstLine="461"/>
        <w:rPr>
          <w:rFonts w:ascii="Arial" w:hAnsi="宋体" w:cs="Arial"/>
          <w:color w:val="000000"/>
          <w:sz w:val="24"/>
        </w:rPr>
      </w:pPr>
      <w:r w:rsidRPr="00131317">
        <w:rPr>
          <w:rFonts w:ascii="Arial" w:hAnsi="宋体" w:cs="Arial" w:hint="eastAsia"/>
          <w:color w:val="000000"/>
          <w:sz w:val="24"/>
        </w:rPr>
        <w:t>﹡</w:t>
      </w:r>
      <w:r w:rsidRPr="00131317">
        <w:rPr>
          <w:rFonts w:ascii="Arial" w:hAnsi="宋体" w:cs="Arial" w:hint="eastAsia"/>
          <w:color w:val="000000"/>
          <w:sz w:val="24"/>
        </w:rPr>
        <w:t>26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用户</w:t>
      </w:r>
      <w:r w:rsidRPr="00131317">
        <w:rPr>
          <w:rFonts w:ascii="Arial" w:hAnsi="宋体" w:cs="Arial" w:hint="eastAsia"/>
          <w:color w:val="000000"/>
          <w:sz w:val="24"/>
        </w:rPr>
        <w:tab/>
      </w:r>
      <w:r w:rsidRPr="00131317">
        <w:rPr>
          <w:rFonts w:ascii="Arial" w:hAnsi="宋体" w:cs="Arial" w:hint="eastAsia"/>
          <w:color w:val="000000"/>
          <w:sz w:val="24"/>
        </w:rPr>
        <w:t>同类产品在本省拥有</w:t>
      </w:r>
      <w:r w:rsidRPr="00131317">
        <w:rPr>
          <w:rFonts w:ascii="Arial" w:hAnsi="宋体" w:cs="Arial" w:hint="eastAsia"/>
          <w:color w:val="000000"/>
          <w:sz w:val="24"/>
        </w:rPr>
        <w:t>3</w:t>
      </w:r>
      <w:r w:rsidRPr="00131317">
        <w:rPr>
          <w:rFonts w:ascii="Arial" w:hAnsi="宋体" w:cs="Arial" w:hint="eastAsia"/>
          <w:color w:val="000000"/>
          <w:sz w:val="24"/>
        </w:rPr>
        <w:t>家以上三甲用户。</w:t>
      </w:r>
    </w:p>
    <w:p w:rsidR="00E87157" w:rsidRPr="003640B8" w:rsidRDefault="00E87157"/>
    <w:sectPr w:rsidR="00E87157" w:rsidRPr="003640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013" w:rsidRDefault="005D7013" w:rsidP="003640B8">
      <w:r>
        <w:separator/>
      </w:r>
    </w:p>
  </w:endnote>
  <w:endnote w:type="continuationSeparator" w:id="0">
    <w:p w:rsidR="005D7013" w:rsidRDefault="005D7013" w:rsidP="00364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0B8" w:rsidRDefault="003640B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0B8" w:rsidRDefault="003640B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0B8" w:rsidRDefault="003640B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013" w:rsidRDefault="005D7013" w:rsidP="003640B8">
      <w:r>
        <w:separator/>
      </w:r>
    </w:p>
  </w:footnote>
  <w:footnote w:type="continuationSeparator" w:id="0">
    <w:p w:rsidR="005D7013" w:rsidRDefault="005D7013" w:rsidP="003640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0B8" w:rsidRDefault="003640B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0B8" w:rsidRDefault="003640B8" w:rsidP="003640B8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0B8" w:rsidRDefault="003640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486"/>
    <w:rsid w:val="001E548B"/>
    <w:rsid w:val="003640B8"/>
    <w:rsid w:val="005D7013"/>
    <w:rsid w:val="006B5486"/>
    <w:rsid w:val="00E87157"/>
    <w:rsid w:val="00F34E43"/>
    <w:rsid w:val="00FC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0B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40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40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40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40B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0B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40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40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40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40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122</Words>
  <Characters>696</Characters>
  <Application>Microsoft Office Word</Application>
  <DocSecurity>0</DocSecurity>
  <Lines>5</Lines>
  <Paragraphs>1</Paragraphs>
  <ScaleCrop>false</ScaleCrop>
  <Company>微软中国</Company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gyb1</cp:lastModifiedBy>
  <cp:revision>2</cp:revision>
  <dcterms:created xsi:type="dcterms:W3CDTF">2016-10-19T00:15:00Z</dcterms:created>
  <dcterms:modified xsi:type="dcterms:W3CDTF">2016-10-19T00:15:00Z</dcterms:modified>
</cp:coreProperties>
</file>