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43" w:rsidRPr="00A26043" w:rsidRDefault="00A26043" w:rsidP="007037B6">
      <w:pPr>
        <w:widowControl/>
        <w:shd w:val="clear" w:color="auto" w:fill="FFFFFF"/>
        <w:spacing w:before="100" w:beforeAutospacing="1" w:after="40" w:line="300" w:lineRule="exact"/>
        <w:jc w:val="center"/>
        <w:rPr>
          <w:rFonts w:ascii="宋体" w:hAnsi="宋体" w:cs="宋体" w:hint="eastAsia"/>
          <w:color w:val="000000"/>
          <w:kern w:val="0"/>
          <w:sz w:val="32"/>
          <w:szCs w:val="32"/>
        </w:rPr>
      </w:pPr>
      <w:r w:rsidRPr="00A26043">
        <w:rPr>
          <w:rFonts w:ascii="宋体" w:hAnsi="宋体" w:cs="宋体" w:hint="eastAsia"/>
          <w:color w:val="000000"/>
          <w:kern w:val="0"/>
          <w:sz w:val="32"/>
          <w:szCs w:val="32"/>
        </w:rPr>
        <w:t>监护</w:t>
      </w:r>
      <w:proofErr w:type="gramStart"/>
      <w:r w:rsidRPr="00A26043">
        <w:rPr>
          <w:rFonts w:ascii="宋体" w:hAnsi="宋体" w:cs="宋体" w:hint="eastAsia"/>
          <w:color w:val="000000"/>
          <w:kern w:val="0"/>
          <w:sz w:val="32"/>
          <w:szCs w:val="32"/>
        </w:rPr>
        <w:t>仪技术</w:t>
      </w:r>
      <w:proofErr w:type="gramEnd"/>
      <w:r w:rsidRPr="00A26043">
        <w:rPr>
          <w:rFonts w:ascii="宋体" w:hAnsi="宋体" w:cs="宋体" w:hint="eastAsia"/>
          <w:color w:val="000000"/>
          <w:kern w:val="0"/>
          <w:sz w:val="32"/>
          <w:szCs w:val="32"/>
        </w:rPr>
        <w:t>参数</w:t>
      </w:r>
    </w:p>
    <w:p w:rsidR="00A26043" w:rsidRDefault="00A26043" w:rsidP="007037B6">
      <w:pPr>
        <w:widowControl/>
        <w:shd w:val="clear" w:color="auto" w:fill="FFFFFF"/>
        <w:spacing w:before="100" w:beforeAutospacing="1" w:after="40" w:line="300" w:lineRule="exact"/>
        <w:rPr>
          <w:b/>
          <w:bCs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*1、全套设备为原装进口，一体化设计，移动方便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Simsun" w:hAnsi="Simsun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*2、屏幕≥12英寸彩色TFT触摸屏，分辨率800*600，具备14通道波形显示能力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Simsun" w:hAnsi="Simsun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3、全中文操作系统，触摸屏操作，可手写输入病人姓名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*4、测量参数： ECG，心率，呼吸（阻抗式），SpO2，脉率，NIBP，双有创血压和主流法CO2和双体温。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5、三级报警: 危急、警告、提示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*6、数据存储：72小时趋势图、72小时数据列表和72小时5导波形全息回顾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7、外接显示：支持双屏显示或主副显示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8、双有创血压和双体温可同时监测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9、支持3、6、10导联电极心电监护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*10、心律失常分析方法：多模板匹配法，支持2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4"/>
        </w:rPr>
        <w:t>3种心律失常分析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11、内置12导心电分析软件，支持输出12导心电分析报告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*12、内置主流呼吸末二氧化碳模块，配置主流探头后可支持插管病人和非插管病人的呼吸末监护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13、 心电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13.1 心率计数范围： 0次/分、15次/分至300次/分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13.2 心律失常分析VPC计数率： 0VPC/分-99VPC/分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14、 呼吸 (阻抗法)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14.1 通道数： R-F和R-L中选择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14.2 呼吸率计数范围： 0次/分-150次/分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15、 血氧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15.1 波形灵敏度： ×1/8、×1/4、×1/2、×1、×2、×4、×8或自动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15.2  SpO2 显示范围： 0%SpO</w:t>
      </w:r>
      <w:r>
        <w:rPr>
          <w:rFonts w:ascii="宋体" w:hAnsi="宋体" w:cs="宋体" w:hint="eastAsia"/>
          <w:color w:val="000000"/>
          <w:kern w:val="0"/>
          <w:sz w:val="24"/>
          <w:vertAlign w:val="subscript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至100% SpO</w:t>
      </w:r>
      <w:r>
        <w:rPr>
          <w:rFonts w:ascii="宋体" w:hAnsi="宋体" w:cs="宋体" w:hint="eastAsia"/>
          <w:color w:val="000000"/>
          <w:kern w:val="0"/>
          <w:sz w:val="24"/>
          <w:vertAlign w:val="subscript"/>
        </w:rPr>
        <w:t>2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15.3  脉搏率范围：  30次/分-300次/分 血氧饱和度探头可水洗，浸泡消毒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16、 无创血压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16.1  测量范围： 0mmHg-300mmHg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ind w:left="440" w:hanging="440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16.2  测量模式： 成人/儿童或新生儿通过连接的通气软管识别。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16.3  工作模式： 手动，连续（≤15分），定时，PWTT和腰麻模式（取决于SITE设置）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16.4  预置</w:t>
      </w:r>
      <w:proofErr w:type="gramStart"/>
      <w:r>
        <w:rPr>
          <w:rFonts w:ascii="宋体" w:hAnsi="宋体" w:cs="宋体" w:hint="eastAsia"/>
          <w:color w:val="000000"/>
          <w:kern w:val="0"/>
          <w:sz w:val="24"/>
        </w:rPr>
        <w:t>加压值</w:t>
      </w:r>
      <w:proofErr w:type="gramEnd"/>
      <w:r>
        <w:rPr>
          <w:rFonts w:ascii="宋体" w:hAnsi="宋体" w:cs="宋体" w:hint="eastAsia"/>
          <w:color w:val="000000"/>
          <w:kern w:val="0"/>
          <w:sz w:val="24"/>
        </w:rPr>
        <w:t>(默认值)：成人： 180mmHg ；儿童： 140mmHg ；新生儿： 100mmHg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17、  有创血压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17.1  测量范围： –50mmHg ～ 300mmHg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17.2  测量准确度：±2mmHg（–50mmHg≤IBP&lt;100mmHg）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ind w:firstLine="1440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      ±1mmHg（100mmHg ≤ IBP ≤ 300mmHg）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17.3  显示项目： 收缩压（SYS）、舒张压（DIA）、平均压（MEAN）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18、  体温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18.1  通道数： 2道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18.2  测量范围： 0°C-45°C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jc w:val="left"/>
        <w:rPr>
          <w:rFonts w:ascii="Simsun" w:hAnsi="Simsun" w:cs="宋体" w:hint="eastAsia"/>
          <w:color w:val="000000"/>
          <w:kern w:val="0"/>
          <w:sz w:val="27"/>
          <w:szCs w:val="27"/>
        </w:rPr>
      </w:pPr>
      <w:r>
        <w:rPr>
          <w:rFonts w:ascii="宋体" w:hAnsi="宋体" w:cs="宋体" w:hint="eastAsia"/>
          <w:color w:val="000000"/>
          <w:kern w:val="0"/>
          <w:sz w:val="24"/>
        </w:rPr>
        <w:t>19、  电池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19.1  电池类型：锂电池或镍氢电池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19.2  电池工作时间 ：≥90分钟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*20、以上技术参数需厂家提供产品Datasheet资料或产品检测报告</w:t>
      </w:r>
    </w:p>
    <w:p w:rsidR="00A26043" w:rsidRDefault="00A26043" w:rsidP="007037B6">
      <w:pPr>
        <w:widowControl/>
        <w:shd w:val="clear" w:color="auto" w:fill="FFFFFF"/>
        <w:spacing w:before="100" w:beforeAutospacing="1" w:after="100" w:afterAutospacing="1" w:line="300" w:lineRule="exac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21、 产品质保期二年</w:t>
      </w:r>
    </w:p>
    <w:p w:rsidR="00E87157" w:rsidRDefault="00E87157" w:rsidP="007037B6">
      <w:pPr>
        <w:spacing w:line="300" w:lineRule="exact"/>
      </w:pPr>
    </w:p>
    <w:sectPr w:rsidR="00E871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76" w:rsidRDefault="00E45D76" w:rsidP="00A26043">
      <w:r>
        <w:separator/>
      </w:r>
    </w:p>
  </w:endnote>
  <w:endnote w:type="continuationSeparator" w:id="0">
    <w:p w:rsidR="00E45D76" w:rsidRDefault="00E45D76" w:rsidP="00A2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76" w:rsidRDefault="00E45D76" w:rsidP="00A26043">
      <w:r>
        <w:separator/>
      </w:r>
    </w:p>
  </w:footnote>
  <w:footnote w:type="continuationSeparator" w:id="0">
    <w:p w:rsidR="00E45D76" w:rsidRDefault="00E45D76" w:rsidP="00A26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 w:rsidP="00A2604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043" w:rsidRDefault="00A260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307"/>
    <w:rsid w:val="00026A6F"/>
    <w:rsid w:val="00033307"/>
    <w:rsid w:val="001477C8"/>
    <w:rsid w:val="0017708D"/>
    <w:rsid w:val="00255854"/>
    <w:rsid w:val="003253FA"/>
    <w:rsid w:val="00366243"/>
    <w:rsid w:val="003F24D2"/>
    <w:rsid w:val="00427AE6"/>
    <w:rsid w:val="00446175"/>
    <w:rsid w:val="004F360B"/>
    <w:rsid w:val="005163BD"/>
    <w:rsid w:val="005675BB"/>
    <w:rsid w:val="0060542C"/>
    <w:rsid w:val="006C5A33"/>
    <w:rsid w:val="006C785F"/>
    <w:rsid w:val="006E29FB"/>
    <w:rsid w:val="007037B6"/>
    <w:rsid w:val="00731B3E"/>
    <w:rsid w:val="007613D4"/>
    <w:rsid w:val="007C0DD7"/>
    <w:rsid w:val="008171E2"/>
    <w:rsid w:val="00840F6B"/>
    <w:rsid w:val="00882432"/>
    <w:rsid w:val="008E278E"/>
    <w:rsid w:val="00924116"/>
    <w:rsid w:val="00941B5A"/>
    <w:rsid w:val="00945F41"/>
    <w:rsid w:val="00A26043"/>
    <w:rsid w:val="00AF385D"/>
    <w:rsid w:val="00B2538A"/>
    <w:rsid w:val="00B36F43"/>
    <w:rsid w:val="00B65F96"/>
    <w:rsid w:val="00B8368D"/>
    <w:rsid w:val="00BD325E"/>
    <w:rsid w:val="00BF457A"/>
    <w:rsid w:val="00C25535"/>
    <w:rsid w:val="00C75C77"/>
    <w:rsid w:val="00C80088"/>
    <w:rsid w:val="00D85E19"/>
    <w:rsid w:val="00D977B4"/>
    <w:rsid w:val="00E45D76"/>
    <w:rsid w:val="00E55E3D"/>
    <w:rsid w:val="00E611D9"/>
    <w:rsid w:val="00E87157"/>
    <w:rsid w:val="00ED798B"/>
    <w:rsid w:val="00F435C3"/>
    <w:rsid w:val="00F91264"/>
    <w:rsid w:val="00FF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0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0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0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0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0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0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937</Characters>
  <Application>Microsoft Office Word</Application>
  <DocSecurity>0</DocSecurity>
  <Lines>7</Lines>
  <Paragraphs>2</Paragraphs>
  <ScaleCrop>false</ScaleCrop>
  <Company>微软中国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8</cp:revision>
  <dcterms:created xsi:type="dcterms:W3CDTF">2017-02-16T02:18:00Z</dcterms:created>
  <dcterms:modified xsi:type="dcterms:W3CDTF">2017-02-16T02:19:00Z</dcterms:modified>
</cp:coreProperties>
</file>